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3EA23" w14:textId="28BF50DF" w:rsidR="00AE2355" w:rsidRDefault="00AE2355" w:rsidP="00AE2355">
      <w:pPr>
        <w:pStyle w:val="CRCoverPage"/>
        <w:tabs>
          <w:tab w:val="right" w:pos="9639"/>
        </w:tabs>
        <w:spacing w:after="0"/>
        <w:rPr>
          <w:b/>
          <w:sz w:val="24"/>
          <w:lang w:val="en-US" w:eastAsia="zh-CN"/>
        </w:rPr>
      </w:pPr>
      <w:r>
        <w:rPr>
          <w:b/>
          <w:sz w:val="24"/>
          <w:lang w:val="en-US" w:eastAsia="zh-CN"/>
        </w:rPr>
        <w:t xml:space="preserve">3GPP TSG </w:t>
      </w:r>
      <w:r w:rsidRPr="00477E68">
        <w:rPr>
          <w:b/>
          <w:sz w:val="24"/>
          <w:lang w:val="en-US" w:eastAsia="zh-CN"/>
        </w:rPr>
        <w:t>RAN5#103</w:t>
      </w:r>
      <w:r>
        <w:rPr>
          <w:b/>
          <w:sz w:val="24"/>
          <w:lang w:val="en-US" w:eastAsia="zh-CN"/>
        </w:rPr>
        <w:tab/>
      </w:r>
      <w:bookmarkStart w:id="0" w:name="_GoBack"/>
      <w:r w:rsidRPr="00AE2355">
        <w:rPr>
          <w:b/>
          <w:sz w:val="24"/>
          <w:lang w:val="en-US" w:eastAsia="zh-CN"/>
        </w:rPr>
        <w:t>R5-242437</w:t>
      </w:r>
      <w:bookmarkEnd w:id="0"/>
    </w:p>
    <w:p w14:paraId="1A69FB16" w14:textId="77777777" w:rsidR="00AE2355" w:rsidRDefault="00AE2355" w:rsidP="00AE2355">
      <w:pPr>
        <w:pStyle w:val="CRCoverPage"/>
        <w:tabs>
          <w:tab w:val="right" w:pos="9639"/>
        </w:tabs>
        <w:spacing w:after="0"/>
        <w:rPr>
          <w:b/>
          <w:sz w:val="24"/>
          <w:lang w:val="en-US" w:eastAsia="zh-CN"/>
        </w:rPr>
      </w:pPr>
      <w:r w:rsidRPr="00477E68">
        <w:rPr>
          <w:b/>
          <w:sz w:val="24"/>
          <w:lang w:val="en-US" w:eastAsia="zh-CN"/>
        </w:rPr>
        <w:t>Fukuoka City, JP</w:t>
      </w:r>
      <w:r>
        <w:rPr>
          <w:b/>
          <w:sz w:val="24"/>
          <w:lang w:val="en-US" w:eastAsia="zh-CN"/>
        </w:rPr>
        <w:t xml:space="preserve">, </w:t>
      </w:r>
      <w:r>
        <w:rPr>
          <w:b/>
          <w:sz w:val="24"/>
        </w:rPr>
        <w:t>May</w:t>
      </w:r>
      <w:r>
        <w:rPr>
          <w:b/>
          <w:sz w:val="24"/>
          <w:lang w:val="en-US" w:eastAsia="zh-CN"/>
        </w:rPr>
        <w:t xml:space="preserve"> 20-24, 2024</w:t>
      </w:r>
    </w:p>
    <w:p w14:paraId="6ED24192" w14:textId="77777777" w:rsidR="00AE2355" w:rsidRDefault="00AE2355" w:rsidP="00AE2355">
      <w:pPr>
        <w:pStyle w:val="CRCoverPage"/>
        <w:tabs>
          <w:tab w:val="right" w:pos="9639"/>
        </w:tabs>
        <w:spacing w:after="0"/>
        <w:rPr>
          <w:b/>
          <w:sz w:val="24"/>
          <w:lang w:val="en-US" w:eastAsia="zh-CN"/>
        </w:rPr>
      </w:pPr>
    </w:p>
    <w:p w14:paraId="132A824A" w14:textId="77777777" w:rsidR="00AE2355" w:rsidRDefault="00AE2355" w:rsidP="00AE2355">
      <w:pPr>
        <w:pStyle w:val="CRCoverPage"/>
        <w:tabs>
          <w:tab w:val="right" w:pos="9639"/>
        </w:tabs>
        <w:spacing w:after="0"/>
        <w:rPr>
          <w:b/>
          <w:sz w:val="24"/>
          <w:lang w:val="en-US" w:eastAsia="zh-CN"/>
        </w:rPr>
      </w:pPr>
      <w:r>
        <w:rPr>
          <w:b/>
          <w:sz w:val="24"/>
          <w:lang w:val="en-US" w:eastAsia="zh-CN"/>
        </w:rPr>
        <w:t>3GPP TSG RAN Meeting #104</w:t>
      </w:r>
      <w:r>
        <w:rPr>
          <w:b/>
          <w:sz w:val="24"/>
          <w:lang w:val="en-US" w:eastAsia="zh-CN"/>
        </w:rPr>
        <w:tab/>
      </w:r>
      <w:r w:rsidRPr="00636CD2">
        <w:rPr>
          <w:b/>
          <w:sz w:val="24"/>
          <w:lang w:val="en-US" w:eastAsia="zh-CN"/>
        </w:rPr>
        <w:t>RP-24</w:t>
      </w:r>
      <w:r>
        <w:rPr>
          <w:b/>
          <w:sz w:val="24"/>
          <w:lang w:val="en-US" w:eastAsia="zh-CN"/>
        </w:rPr>
        <w:t>xxxx</w:t>
      </w:r>
    </w:p>
    <w:p w14:paraId="5B51A9BA" w14:textId="60D51B49" w:rsidR="003D5873" w:rsidRPr="007E1259" w:rsidRDefault="00AE2355" w:rsidP="00AE2355">
      <w:pPr>
        <w:pStyle w:val="CRCoverPage"/>
        <w:tabs>
          <w:tab w:val="right" w:pos="9639"/>
        </w:tabs>
        <w:spacing w:after="0"/>
        <w:rPr>
          <w:b/>
          <w:sz w:val="22"/>
          <w:szCs w:val="18"/>
          <w:lang w:eastAsia="zh-CN"/>
        </w:rPr>
      </w:pPr>
      <w:r>
        <w:rPr>
          <w:b/>
          <w:sz w:val="24"/>
          <w:lang w:val="en-US" w:eastAsia="zh-CN"/>
        </w:rPr>
        <w:t xml:space="preserve">Shanghai, China, </w:t>
      </w:r>
      <w:r>
        <w:rPr>
          <w:b/>
          <w:sz w:val="24"/>
        </w:rPr>
        <w:t>June</w:t>
      </w:r>
      <w:r>
        <w:rPr>
          <w:b/>
          <w:sz w:val="24"/>
          <w:lang w:val="en-US" w:eastAsia="zh-CN"/>
        </w:rPr>
        <w:t xml:space="preserve"> 17-20, 2024</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3BB58FA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644D31" w:rsidRPr="00644D31">
        <w:rPr>
          <w:rFonts w:ascii="Arial" w:hAnsi="Arial" w:cs="Arial"/>
          <w:lang w:eastAsia="ja-JP"/>
        </w:rPr>
        <w:t>13.3.</w:t>
      </w:r>
      <w:r w:rsidR="00AE2355">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4D4D005F" w:rsidR="003F7A64" w:rsidRPr="0070681F" w:rsidRDefault="003F7A64" w:rsidP="001A248F">
            <w:pPr>
              <w:tabs>
                <w:tab w:val="left" w:pos="567"/>
              </w:tabs>
              <w:spacing w:after="0"/>
              <w:rPr>
                <w:rFonts w:ascii="Arial" w:hAnsi="Arial" w:cs="Arial"/>
              </w:rPr>
            </w:pPr>
            <w:r w:rsidRPr="00793069">
              <w:rPr>
                <w:rFonts w:ascii="Arial" w:hAnsi="Arial" w:cs="Arial"/>
              </w:rPr>
              <w:t>UE Conformance - Further enhancement on NR demodulation performance</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A7A5C9" w:rsidR="003F7A64" w:rsidRPr="008836AC" w:rsidRDefault="003F7A64" w:rsidP="008836AC">
            <w:pPr>
              <w:tabs>
                <w:tab w:val="left" w:pos="567"/>
              </w:tabs>
              <w:spacing w:after="0"/>
              <w:rPr>
                <w:rFonts w:ascii="Arial" w:hAnsi="Arial" w:cs="Arial"/>
              </w:rPr>
            </w:pPr>
            <w:r w:rsidRPr="00793069">
              <w:rPr>
                <w:rFonts w:ascii="Arial" w:hAnsi="Arial" w:cs="Arial"/>
              </w:rPr>
              <w:t>NR_demod_enh2-UEConTest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97BD251" w:rsidR="003F7A64" w:rsidRPr="0073313F" w:rsidRDefault="003F7A64" w:rsidP="008836AC">
            <w:pPr>
              <w:tabs>
                <w:tab w:val="left" w:pos="567"/>
              </w:tabs>
              <w:spacing w:after="0"/>
              <w:rPr>
                <w:rFonts w:ascii="Arial" w:hAnsi="Arial" w:cs="Arial"/>
                <w:lang w:eastAsia="ja-JP"/>
              </w:rPr>
            </w:pPr>
            <w:r w:rsidRPr="00793069">
              <w:rPr>
                <w:rFonts w:ascii="Arial" w:hAnsi="Arial" w:cs="Arial"/>
              </w:rPr>
              <w:t>960075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3686ACB2" w:rsidR="003F7A64" w:rsidRPr="00425C1F" w:rsidRDefault="00545037" w:rsidP="00793069">
            <w:pPr>
              <w:tabs>
                <w:tab w:val="left" w:pos="567"/>
              </w:tabs>
              <w:spacing w:after="0"/>
              <w:rPr>
                <w:rFonts w:ascii="Arial" w:hAnsi="Arial" w:cs="Arial"/>
                <w:lang w:eastAsia="ja-JP"/>
              </w:rPr>
            </w:pPr>
            <w:r w:rsidRPr="00545037">
              <w:rPr>
                <w:rFonts w:ascii="Arial" w:hAnsi="Arial" w:cs="Arial"/>
                <w:lang w:eastAsia="ja-JP"/>
              </w:rPr>
              <w:t>RP-233586</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146EFD6B" w14:textId="77777777" w:rsidR="003F7A64" w:rsidRPr="00AE2355" w:rsidRDefault="00AE2355" w:rsidP="008836AC">
            <w:pPr>
              <w:tabs>
                <w:tab w:val="left" w:pos="567"/>
              </w:tabs>
              <w:spacing w:after="0"/>
              <w:rPr>
                <w:rFonts w:ascii="Arial" w:hAnsi="Arial" w:cs="Arial"/>
                <w:lang w:eastAsia="ja-JP"/>
              </w:rPr>
            </w:pPr>
            <w:r w:rsidRPr="00AE2355">
              <w:rPr>
                <w:rFonts w:ascii="Arial" w:hAnsi="Arial" w:cs="Arial"/>
                <w:lang w:eastAsia="ja-JP"/>
              </w:rPr>
              <w:t>Sep</w:t>
            </w:r>
            <w:r w:rsidR="00545037" w:rsidRPr="00AE2355">
              <w:rPr>
                <w:rFonts w:ascii="Arial" w:hAnsi="Arial" w:cs="Arial"/>
                <w:lang w:eastAsia="ja-JP"/>
              </w:rPr>
              <w:t xml:space="preserve"> 2024</w:t>
            </w:r>
          </w:p>
          <w:p w14:paraId="5D067DAE" w14:textId="3DF7CCD6" w:rsidR="00AE2355" w:rsidRPr="00AE2355" w:rsidRDefault="00AE2355" w:rsidP="008836AC">
            <w:pPr>
              <w:tabs>
                <w:tab w:val="left" w:pos="567"/>
              </w:tabs>
              <w:spacing w:after="0"/>
              <w:rPr>
                <w:rFonts w:ascii="Arial" w:eastAsiaTheme="minorEastAsia" w:hAnsi="Arial" w:cs="Arial" w:hint="eastAsia"/>
                <w:color w:val="00B050"/>
                <w:lang w:eastAsia="zh-CN"/>
              </w:rPr>
            </w:pPr>
            <w:r w:rsidRPr="00AE2355">
              <w:rPr>
                <w:rFonts w:ascii="Arial" w:eastAsiaTheme="minorEastAsia" w:hAnsi="Arial" w:cs="Arial" w:hint="eastAsia"/>
                <w:lang w:eastAsia="zh-CN"/>
              </w:rPr>
              <w:t>(</w:t>
            </w:r>
            <w:r w:rsidRPr="00AE2355">
              <w:rPr>
                <w:rFonts w:ascii="Arial" w:eastAsiaTheme="minorEastAsia" w:hAnsi="Arial" w:cs="Arial"/>
                <w:lang w:eastAsia="zh-CN"/>
              </w:rPr>
              <w:t>+ 3 months)</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6496A16C" w:rsidR="003F7A64" w:rsidRPr="00E9516C" w:rsidRDefault="00AE2355"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93</w:t>
            </w:r>
            <w:r w:rsidR="003F7A64"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062D5644"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r w:rsidR="001D5782">
              <w:rPr>
                <w:rFonts w:ascii="Arial" w:hAnsi="Arial" w:cs="Arial"/>
              </w:rPr>
              <w:t xml:space="preserve">, </w:t>
            </w:r>
            <w:r w:rsidR="001D5782" w:rsidRPr="001D5782">
              <w:rPr>
                <w:rFonts w:ascii="Arial" w:hAnsi="Arial" w:cs="Arial"/>
              </w:rPr>
              <w:t>Balasubramanian Vijay</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0CF285A1"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6FAB7725" w:rsidR="006C4E32" w:rsidRPr="008836AC" w:rsidRDefault="00A05960"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1D5782" w:rsidRPr="001D5782">
              <w:rPr>
                <w:rFonts w:ascii="Arial" w:hAnsi="Arial" w:cs="Arial"/>
              </w:rPr>
              <w:t xml:space="preserve"> </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74AF57B5" w:rsidR="00CC633B" w:rsidRPr="00CE20EE" w:rsidRDefault="00CC633B" w:rsidP="00356FF8">
      <w:pPr>
        <w:rPr>
          <w:b/>
          <w:bCs/>
          <w:lang w:eastAsia="ja-JP"/>
        </w:rPr>
      </w:pPr>
      <w:r w:rsidRPr="00CE20EE">
        <w:rPr>
          <w:b/>
          <w:bCs/>
          <w:lang w:eastAsia="ja-JP"/>
        </w:rPr>
        <w:t>RAN5#</w:t>
      </w:r>
      <w:r w:rsidR="00545037">
        <w:rPr>
          <w:b/>
          <w:bCs/>
          <w:lang w:eastAsia="ja-JP"/>
        </w:rPr>
        <w:t>10</w:t>
      </w:r>
      <w:r w:rsidR="00AE2355">
        <w:rPr>
          <w:b/>
          <w:bCs/>
          <w:lang w:eastAsia="ja-JP"/>
        </w:rPr>
        <w:t>3</w:t>
      </w:r>
      <w:r w:rsidRPr="00CE20EE">
        <w:rPr>
          <w:b/>
          <w:bCs/>
          <w:lang w:eastAsia="ja-JP"/>
        </w:rPr>
        <w:t>:</w:t>
      </w:r>
    </w:p>
    <w:p w14:paraId="13DFC82A" w14:textId="294E712F" w:rsidR="003D5873" w:rsidRDefault="00545037" w:rsidP="00A06D6B">
      <w:pPr>
        <w:rPr>
          <w:rFonts w:eastAsiaTheme="minorEastAsia"/>
          <w:lang w:eastAsia="zh-CN"/>
        </w:rPr>
      </w:pPr>
      <w:r>
        <w:rPr>
          <w:rFonts w:eastAsiaTheme="minorEastAsia" w:hint="eastAsia"/>
          <w:lang w:eastAsia="zh-CN"/>
        </w:rPr>
        <w:t>F</w:t>
      </w:r>
      <w:r>
        <w:rPr>
          <w:rFonts w:eastAsiaTheme="minorEastAsia"/>
          <w:lang w:eastAsia="zh-CN"/>
        </w:rPr>
        <w:t>ollowing CRs are agreed</w:t>
      </w:r>
    </w:p>
    <w:tbl>
      <w:tblPr>
        <w:tblW w:w="7792" w:type="dxa"/>
        <w:jc w:val="center"/>
        <w:tblLook w:val="04A0" w:firstRow="1" w:lastRow="0" w:firstColumn="1" w:lastColumn="0" w:noHBand="0" w:noVBand="1"/>
      </w:tblPr>
      <w:tblGrid>
        <w:gridCol w:w="1300"/>
        <w:gridCol w:w="4615"/>
        <w:gridCol w:w="1877"/>
      </w:tblGrid>
      <w:tr w:rsidR="00AE2355" w:rsidRPr="00AE2355" w14:paraId="53234C74" w14:textId="09C3A099" w:rsidTr="00AE2355">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7773D1" w14:textId="77777777"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eastAsia="宋体" w:hAnsi="Arial" w:cs="Arial"/>
                <w:sz w:val="16"/>
                <w:szCs w:val="16"/>
                <w:lang w:val="en-US" w:eastAsia="zh-CN"/>
              </w:rPr>
              <w:t>R5-243900</w:t>
            </w:r>
          </w:p>
        </w:tc>
        <w:tc>
          <w:tcPr>
            <w:tcW w:w="4615" w:type="dxa"/>
            <w:tcBorders>
              <w:top w:val="single" w:sz="4" w:space="0" w:color="auto"/>
              <w:left w:val="nil"/>
              <w:bottom w:val="single" w:sz="4" w:space="0" w:color="auto"/>
              <w:right w:val="single" w:sz="4" w:space="0" w:color="auto"/>
            </w:tcBorders>
            <w:shd w:val="clear" w:color="auto" w:fill="auto"/>
            <w:hideMark/>
          </w:tcPr>
          <w:p w14:paraId="1222910D" w14:textId="77777777"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eastAsia="宋体" w:hAnsi="Arial" w:cs="Arial"/>
                <w:sz w:val="16"/>
                <w:szCs w:val="16"/>
                <w:lang w:val="en-US" w:eastAsia="zh-CN"/>
              </w:rPr>
              <w:t>Addition of connection diagram for CSI test cases for inter-cell interference scenarios</w:t>
            </w:r>
          </w:p>
        </w:tc>
        <w:tc>
          <w:tcPr>
            <w:tcW w:w="1877" w:type="dxa"/>
            <w:tcBorders>
              <w:top w:val="single" w:sz="4" w:space="0" w:color="auto"/>
              <w:left w:val="nil"/>
              <w:bottom w:val="single" w:sz="4" w:space="0" w:color="auto"/>
              <w:right w:val="single" w:sz="4" w:space="0" w:color="auto"/>
            </w:tcBorders>
            <w:shd w:val="clear" w:color="auto" w:fill="auto"/>
          </w:tcPr>
          <w:p w14:paraId="30F4C3E8" w14:textId="5BA12FBC"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hAnsi="Arial" w:cs="Arial"/>
                <w:sz w:val="16"/>
                <w:szCs w:val="16"/>
              </w:rPr>
              <w:t>Qualcomm Inc</w:t>
            </w:r>
          </w:p>
        </w:tc>
      </w:tr>
      <w:tr w:rsidR="00AE2355" w:rsidRPr="00AE2355" w14:paraId="29F90947" w14:textId="390C6935" w:rsidTr="00AE2355">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38E8D8" w14:textId="77777777" w:rsidR="00AE2355" w:rsidRPr="00AE2355" w:rsidRDefault="00AE2355" w:rsidP="00AE2355">
            <w:pPr>
              <w:overflowPunct/>
              <w:autoSpaceDE/>
              <w:autoSpaceDN/>
              <w:adjustRightInd/>
              <w:spacing w:after="0"/>
              <w:textAlignment w:val="auto"/>
              <w:rPr>
                <w:rFonts w:ascii="Arial" w:eastAsia="宋体" w:hAnsi="Arial" w:cs="Arial"/>
                <w:sz w:val="16"/>
                <w:szCs w:val="16"/>
                <w:u w:val="single"/>
                <w:lang w:val="en-US" w:eastAsia="zh-CN"/>
              </w:rPr>
            </w:pPr>
            <w:hyperlink r:id="rId12" w:history="1">
              <w:r w:rsidRPr="00AE2355">
                <w:rPr>
                  <w:rFonts w:ascii="Arial" w:eastAsia="宋体" w:hAnsi="Arial" w:cs="Arial"/>
                  <w:sz w:val="16"/>
                  <w:szCs w:val="16"/>
                  <w:u w:val="single"/>
                  <w:lang w:val="en-US" w:eastAsia="zh-CN"/>
                </w:rPr>
                <w:t>R5-243691</w:t>
              </w:r>
            </w:hyperlink>
          </w:p>
        </w:tc>
        <w:tc>
          <w:tcPr>
            <w:tcW w:w="4615" w:type="dxa"/>
            <w:tcBorders>
              <w:top w:val="single" w:sz="4" w:space="0" w:color="auto"/>
              <w:left w:val="nil"/>
              <w:bottom w:val="single" w:sz="4" w:space="0" w:color="auto"/>
              <w:right w:val="single" w:sz="4" w:space="0" w:color="auto"/>
            </w:tcBorders>
            <w:shd w:val="clear" w:color="auto" w:fill="auto"/>
            <w:hideMark/>
          </w:tcPr>
          <w:p w14:paraId="5D128159" w14:textId="77777777"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eastAsia="宋体" w:hAnsi="Arial" w:cs="Arial"/>
                <w:sz w:val="16"/>
                <w:szCs w:val="16"/>
                <w:lang w:val="en-US" w:eastAsia="zh-CN"/>
              </w:rPr>
              <w:t>Completion of FDD CQI reporting test cases with inter-cell interference</w:t>
            </w:r>
          </w:p>
        </w:tc>
        <w:tc>
          <w:tcPr>
            <w:tcW w:w="1877" w:type="dxa"/>
            <w:tcBorders>
              <w:top w:val="single" w:sz="4" w:space="0" w:color="auto"/>
              <w:left w:val="nil"/>
              <w:bottom w:val="single" w:sz="4" w:space="0" w:color="auto"/>
              <w:right w:val="single" w:sz="4" w:space="0" w:color="auto"/>
            </w:tcBorders>
            <w:shd w:val="clear" w:color="auto" w:fill="auto"/>
          </w:tcPr>
          <w:p w14:paraId="2C2CEC7F" w14:textId="51B12234"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hAnsi="Arial" w:cs="Arial"/>
                <w:sz w:val="16"/>
                <w:szCs w:val="16"/>
              </w:rPr>
              <w:t>China Telecom</w:t>
            </w:r>
          </w:p>
        </w:tc>
      </w:tr>
      <w:tr w:rsidR="00AE2355" w:rsidRPr="00AE2355" w14:paraId="1BC9046F" w14:textId="5279A099" w:rsidTr="00AE2355">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E5A961" w14:textId="77777777" w:rsidR="00AE2355" w:rsidRPr="00AE2355" w:rsidRDefault="00AE2355" w:rsidP="00AE2355">
            <w:pPr>
              <w:overflowPunct/>
              <w:autoSpaceDE/>
              <w:autoSpaceDN/>
              <w:adjustRightInd/>
              <w:spacing w:after="0"/>
              <w:textAlignment w:val="auto"/>
              <w:rPr>
                <w:rFonts w:ascii="Arial" w:eastAsia="宋体" w:hAnsi="Arial" w:cs="Arial"/>
                <w:sz w:val="16"/>
                <w:szCs w:val="16"/>
                <w:u w:val="single"/>
                <w:lang w:val="en-US" w:eastAsia="zh-CN"/>
              </w:rPr>
            </w:pPr>
            <w:hyperlink r:id="rId13" w:history="1">
              <w:r w:rsidRPr="00AE2355">
                <w:rPr>
                  <w:rFonts w:ascii="Arial" w:eastAsia="宋体" w:hAnsi="Arial" w:cs="Arial"/>
                  <w:sz w:val="16"/>
                  <w:szCs w:val="16"/>
                  <w:u w:val="single"/>
                  <w:lang w:val="en-US" w:eastAsia="zh-CN"/>
                </w:rPr>
                <w:t>R5-243692</w:t>
              </w:r>
            </w:hyperlink>
          </w:p>
        </w:tc>
        <w:tc>
          <w:tcPr>
            <w:tcW w:w="4615" w:type="dxa"/>
            <w:tcBorders>
              <w:top w:val="single" w:sz="4" w:space="0" w:color="auto"/>
              <w:left w:val="nil"/>
              <w:bottom w:val="single" w:sz="4" w:space="0" w:color="auto"/>
              <w:right w:val="single" w:sz="4" w:space="0" w:color="auto"/>
            </w:tcBorders>
            <w:shd w:val="clear" w:color="auto" w:fill="auto"/>
            <w:hideMark/>
          </w:tcPr>
          <w:p w14:paraId="7A1892EA" w14:textId="77777777"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eastAsia="宋体" w:hAnsi="Arial" w:cs="Arial"/>
                <w:sz w:val="16"/>
                <w:szCs w:val="16"/>
                <w:lang w:val="en-US" w:eastAsia="zh-CN"/>
              </w:rPr>
              <w:t>Completion of TDD CQI reporting test cases with inter-cell interference</w:t>
            </w:r>
          </w:p>
        </w:tc>
        <w:tc>
          <w:tcPr>
            <w:tcW w:w="1877" w:type="dxa"/>
            <w:tcBorders>
              <w:top w:val="single" w:sz="4" w:space="0" w:color="auto"/>
              <w:left w:val="nil"/>
              <w:bottom w:val="single" w:sz="4" w:space="0" w:color="auto"/>
              <w:right w:val="single" w:sz="4" w:space="0" w:color="auto"/>
            </w:tcBorders>
            <w:shd w:val="clear" w:color="auto" w:fill="auto"/>
          </w:tcPr>
          <w:p w14:paraId="1F12ECF8" w14:textId="1379F5BE"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hAnsi="Arial" w:cs="Arial"/>
                <w:sz w:val="16"/>
                <w:szCs w:val="16"/>
              </w:rPr>
              <w:t>China Telecom</w:t>
            </w:r>
          </w:p>
        </w:tc>
      </w:tr>
      <w:tr w:rsidR="00AE2355" w:rsidRPr="00AE2355" w14:paraId="6F82CFCF" w14:textId="3419A256" w:rsidTr="00AE2355">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BBDFAF" w14:textId="77777777" w:rsidR="00AE2355" w:rsidRPr="00AE2355" w:rsidRDefault="00AE2355" w:rsidP="00AE2355">
            <w:pPr>
              <w:overflowPunct/>
              <w:autoSpaceDE/>
              <w:autoSpaceDN/>
              <w:adjustRightInd/>
              <w:spacing w:after="0"/>
              <w:textAlignment w:val="auto"/>
              <w:rPr>
                <w:rFonts w:ascii="Arial" w:eastAsia="宋体" w:hAnsi="Arial" w:cs="Arial"/>
                <w:sz w:val="16"/>
                <w:szCs w:val="16"/>
                <w:u w:val="single"/>
                <w:lang w:val="en-US" w:eastAsia="zh-CN"/>
              </w:rPr>
            </w:pPr>
            <w:hyperlink r:id="rId14" w:history="1">
              <w:r w:rsidRPr="00AE2355">
                <w:rPr>
                  <w:rFonts w:ascii="Arial" w:eastAsia="宋体" w:hAnsi="Arial" w:cs="Arial"/>
                  <w:sz w:val="16"/>
                  <w:szCs w:val="16"/>
                  <w:u w:val="single"/>
                  <w:lang w:val="en-US" w:eastAsia="zh-CN"/>
                </w:rPr>
                <w:t>R5-243434</w:t>
              </w:r>
            </w:hyperlink>
          </w:p>
        </w:tc>
        <w:tc>
          <w:tcPr>
            <w:tcW w:w="4615" w:type="dxa"/>
            <w:tcBorders>
              <w:top w:val="single" w:sz="4" w:space="0" w:color="auto"/>
              <w:left w:val="nil"/>
              <w:bottom w:val="single" w:sz="4" w:space="0" w:color="auto"/>
              <w:right w:val="single" w:sz="4" w:space="0" w:color="auto"/>
            </w:tcBorders>
            <w:shd w:val="clear" w:color="auto" w:fill="auto"/>
            <w:hideMark/>
          </w:tcPr>
          <w:p w14:paraId="77861FE7" w14:textId="77777777"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eastAsia="宋体" w:hAnsi="Arial" w:cs="Arial"/>
                <w:sz w:val="16"/>
                <w:szCs w:val="16"/>
                <w:lang w:val="en-US" w:eastAsia="zh-CN"/>
              </w:rPr>
              <w:t>Update to inter-cell CRS interference test case</w:t>
            </w:r>
          </w:p>
        </w:tc>
        <w:tc>
          <w:tcPr>
            <w:tcW w:w="1877" w:type="dxa"/>
            <w:tcBorders>
              <w:top w:val="single" w:sz="4" w:space="0" w:color="auto"/>
              <w:left w:val="nil"/>
              <w:bottom w:val="single" w:sz="4" w:space="0" w:color="auto"/>
              <w:right w:val="single" w:sz="4" w:space="0" w:color="auto"/>
            </w:tcBorders>
            <w:shd w:val="clear" w:color="auto" w:fill="auto"/>
          </w:tcPr>
          <w:p w14:paraId="56759894" w14:textId="48D52D20"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hAnsi="Arial" w:cs="Arial"/>
                <w:sz w:val="16"/>
                <w:szCs w:val="16"/>
              </w:rPr>
              <w:t>Qualcomm Inc</w:t>
            </w:r>
          </w:p>
        </w:tc>
      </w:tr>
      <w:tr w:rsidR="00AE2355" w:rsidRPr="00AE2355" w14:paraId="6145A5A8" w14:textId="786B4FB6" w:rsidTr="00AE2355">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6B31D0" w14:textId="77777777" w:rsidR="00AE2355" w:rsidRPr="00AE2355" w:rsidRDefault="00AE2355" w:rsidP="00AE2355">
            <w:pPr>
              <w:overflowPunct/>
              <w:autoSpaceDE/>
              <w:autoSpaceDN/>
              <w:adjustRightInd/>
              <w:spacing w:after="0"/>
              <w:textAlignment w:val="auto"/>
              <w:rPr>
                <w:rFonts w:ascii="Arial" w:eastAsia="宋体" w:hAnsi="Arial" w:cs="Arial"/>
                <w:sz w:val="16"/>
                <w:szCs w:val="16"/>
                <w:u w:val="single"/>
                <w:lang w:val="en-US" w:eastAsia="zh-CN"/>
              </w:rPr>
            </w:pPr>
            <w:hyperlink r:id="rId15" w:history="1">
              <w:r w:rsidRPr="00AE2355">
                <w:rPr>
                  <w:rFonts w:ascii="Arial" w:eastAsia="宋体" w:hAnsi="Arial" w:cs="Arial"/>
                  <w:sz w:val="16"/>
                  <w:szCs w:val="16"/>
                  <w:u w:val="single"/>
                  <w:lang w:val="en-US" w:eastAsia="zh-CN"/>
                </w:rPr>
                <w:t>R5-243693</w:t>
              </w:r>
            </w:hyperlink>
          </w:p>
        </w:tc>
        <w:tc>
          <w:tcPr>
            <w:tcW w:w="4615" w:type="dxa"/>
            <w:tcBorders>
              <w:top w:val="single" w:sz="4" w:space="0" w:color="auto"/>
              <w:left w:val="nil"/>
              <w:bottom w:val="single" w:sz="4" w:space="0" w:color="auto"/>
              <w:right w:val="single" w:sz="4" w:space="0" w:color="auto"/>
            </w:tcBorders>
            <w:shd w:val="clear" w:color="auto" w:fill="auto"/>
            <w:hideMark/>
          </w:tcPr>
          <w:p w14:paraId="4A4F5A3D" w14:textId="77777777"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eastAsia="宋体" w:hAnsi="Arial" w:cs="Arial"/>
                <w:sz w:val="16"/>
                <w:szCs w:val="16"/>
                <w:lang w:val="en-US" w:eastAsia="zh-CN"/>
              </w:rPr>
              <w:t>Addition of MU and TT for CQI reporting test cases with inter-cell interference</w:t>
            </w:r>
          </w:p>
        </w:tc>
        <w:tc>
          <w:tcPr>
            <w:tcW w:w="1877" w:type="dxa"/>
            <w:tcBorders>
              <w:top w:val="single" w:sz="4" w:space="0" w:color="auto"/>
              <w:left w:val="nil"/>
              <w:bottom w:val="single" w:sz="4" w:space="0" w:color="auto"/>
              <w:right w:val="single" w:sz="4" w:space="0" w:color="auto"/>
            </w:tcBorders>
            <w:shd w:val="clear" w:color="auto" w:fill="auto"/>
          </w:tcPr>
          <w:p w14:paraId="47DDF32D" w14:textId="3530F9D2"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hAnsi="Arial" w:cs="Arial"/>
                <w:sz w:val="16"/>
                <w:szCs w:val="16"/>
              </w:rPr>
              <w:t>China Telecom</w:t>
            </w:r>
          </w:p>
        </w:tc>
      </w:tr>
      <w:tr w:rsidR="00AE2355" w:rsidRPr="00AE2355" w14:paraId="7A5020B6" w14:textId="5EB5E377" w:rsidTr="00AE2355">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FD3FE" w14:textId="77777777" w:rsidR="00AE2355" w:rsidRPr="00AE2355" w:rsidRDefault="00AE2355" w:rsidP="00AE2355">
            <w:pPr>
              <w:overflowPunct/>
              <w:autoSpaceDE/>
              <w:autoSpaceDN/>
              <w:adjustRightInd/>
              <w:spacing w:after="0"/>
              <w:textAlignment w:val="auto"/>
              <w:rPr>
                <w:rFonts w:ascii="Arial" w:eastAsia="宋体" w:hAnsi="Arial" w:cs="Arial"/>
                <w:sz w:val="16"/>
                <w:szCs w:val="16"/>
                <w:u w:val="single"/>
                <w:lang w:val="en-US" w:eastAsia="zh-CN"/>
              </w:rPr>
            </w:pPr>
            <w:hyperlink r:id="rId16" w:history="1">
              <w:r w:rsidRPr="00AE2355">
                <w:rPr>
                  <w:rFonts w:ascii="Arial" w:eastAsia="宋体" w:hAnsi="Arial" w:cs="Arial"/>
                  <w:sz w:val="16"/>
                  <w:szCs w:val="16"/>
                  <w:u w:val="single"/>
                  <w:lang w:val="en-US" w:eastAsia="zh-CN"/>
                </w:rPr>
                <w:t>R5-242443</w:t>
              </w:r>
            </w:hyperlink>
          </w:p>
        </w:tc>
        <w:tc>
          <w:tcPr>
            <w:tcW w:w="4615" w:type="dxa"/>
            <w:tcBorders>
              <w:top w:val="single" w:sz="4" w:space="0" w:color="auto"/>
              <w:left w:val="nil"/>
              <w:bottom w:val="single" w:sz="4" w:space="0" w:color="auto"/>
              <w:right w:val="single" w:sz="4" w:space="0" w:color="auto"/>
            </w:tcBorders>
            <w:shd w:val="clear" w:color="auto" w:fill="auto"/>
            <w:hideMark/>
          </w:tcPr>
          <w:p w14:paraId="4DCADB69" w14:textId="77777777"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eastAsia="宋体" w:hAnsi="Arial" w:cs="Arial"/>
                <w:sz w:val="16"/>
                <w:szCs w:val="16"/>
                <w:lang w:val="en-US" w:eastAsia="zh-CN"/>
              </w:rPr>
              <w:t>Correction of test applicability rule for CQI reporting test cases with inter-cell interference</w:t>
            </w:r>
          </w:p>
        </w:tc>
        <w:tc>
          <w:tcPr>
            <w:tcW w:w="1877" w:type="dxa"/>
            <w:tcBorders>
              <w:top w:val="single" w:sz="4" w:space="0" w:color="auto"/>
              <w:left w:val="nil"/>
              <w:bottom w:val="single" w:sz="4" w:space="0" w:color="auto"/>
              <w:right w:val="single" w:sz="4" w:space="0" w:color="auto"/>
            </w:tcBorders>
            <w:shd w:val="clear" w:color="auto" w:fill="auto"/>
          </w:tcPr>
          <w:p w14:paraId="02E42CAB" w14:textId="3DE58E16"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hAnsi="Arial" w:cs="Arial"/>
                <w:sz w:val="16"/>
                <w:szCs w:val="16"/>
              </w:rPr>
              <w:t>China Telecom</w:t>
            </w:r>
          </w:p>
        </w:tc>
      </w:tr>
      <w:tr w:rsidR="00AE2355" w:rsidRPr="00AE2355" w14:paraId="6C9D3A29" w14:textId="069246D6" w:rsidTr="00AE2355">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03D096" w14:textId="77777777" w:rsidR="00AE2355" w:rsidRPr="00AE2355" w:rsidRDefault="00AE2355" w:rsidP="00AE2355">
            <w:pPr>
              <w:overflowPunct/>
              <w:autoSpaceDE/>
              <w:autoSpaceDN/>
              <w:adjustRightInd/>
              <w:spacing w:after="0"/>
              <w:textAlignment w:val="auto"/>
              <w:rPr>
                <w:rFonts w:ascii="Arial" w:eastAsia="宋体" w:hAnsi="Arial" w:cs="Arial"/>
                <w:sz w:val="16"/>
                <w:szCs w:val="16"/>
                <w:u w:val="single"/>
                <w:lang w:val="en-US" w:eastAsia="zh-CN"/>
              </w:rPr>
            </w:pPr>
            <w:hyperlink r:id="rId17" w:history="1">
              <w:r w:rsidRPr="00AE2355">
                <w:rPr>
                  <w:rFonts w:ascii="Arial" w:eastAsia="宋体" w:hAnsi="Arial" w:cs="Arial"/>
                  <w:sz w:val="16"/>
                  <w:szCs w:val="16"/>
                  <w:u w:val="single"/>
                  <w:lang w:val="en-US" w:eastAsia="zh-CN"/>
                </w:rPr>
                <w:t>R5-243437</w:t>
              </w:r>
            </w:hyperlink>
          </w:p>
        </w:tc>
        <w:tc>
          <w:tcPr>
            <w:tcW w:w="4615" w:type="dxa"/>
            <w:tcBorders>
              <w:top w:val="single" w:sz="4" w:space="0" w:color="auto"/>
              <w:left w:val="nil"/>
              <w:bottom w:val="single" w:sz="4" w:space="0" w:color="auto"/>
              <w:right w:val="single" w:sz="4" w:space="0" w:color="auto"/>
            </w:tcBorders>
            <w:shd w:val="clear" w:color="auto" w:fill="auto"/>
            <w:hideMark/>
          </w:tcPr>
          <w:p w14:paraId="665BD8E8" w14:textId="77777777"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eastAsia="宋体" w:hAnsi="Arial" w:cs="Arial"/>
                <w:sz w:val="16"/>
                <w:szCs w:val="16"/>
                <w:lang w:val="en-US" w:eastAsia="zh-CN"/>
              </w:rPr>
              <w:t>Applicability spec update for inter-cell CRS interference test case</w:t>
            </w:r>
          </w:p>
        </w:tc>
        <w:tc>
          <w:tcPr>
            <w:tcW w:w="1877" w:type="dxa"/>
            <w:tcBorders>
              <w:top w:val="single" w:sz="4" w:space="0" w:color="auto"/>
              <w:left w:val="nil"/>
              <w:bottom w:val="single" w:sz="4" w:space="0" w:color="auto"/>
              <w:right w:val="single" w:sz="4" w:space="0" w:color="auto"/>
            </w:tcBorders>
            <w:shd w:val="clear" w:color="auto" w:fill="auto"/>
          </w:tcPr>
          <w:p w14:paraId="34B42163" w14:textId="2A88BF5B"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hAnsi="Arial" w:cs="Arial"/>
                <w:sz w:val="16"/>
                <w:szCs w:val="16"/>
              </w:rPr>
              <w:t>Qualcomm Inc</w:t>
            </w:r>
          </w:p>
        </w:tc>
      </w:tr>
      <w:tr w:rsidR="00AE2355" w:rsidRPr="00AE2355" w14:paraId="17911051" w14:textId="7D71B2C9" w:rsidTr="00AE2355">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D251D" w14:textId="77777777" w:rsidR="00AE2355" w:rsidRPr="00AE2355" w:rsidRDefault="00AE2355" w:rsidP="00AE2355">
            <w:pPr>
              <w:overflowPunct/>
              <w:autoSpaceDE/>
              <w:autoSpaceDN/>
              <w:adjustRightInd/>
              <w:spacing w:after="0"/>
              <w:textAlignment w:val="auto"/>
              <w:rPr>
                <w:rFonts w:ascii="Arial" w:eastAsia="宋体" w:hAnsi="Arial" w:cs="Arial"/>
                <w:sz w:val="16"/>
                <w:szCs w:val="16"/>
                <w:u w:val="single"/>
                <w:lang w:val="en-US" w:eastAsia="zh-CN"/>
              </w:rPr>
            </w:pPr>
            <w:hyperlink r:id="rId18" w:history="1">
              <w:r w:rsidRPr="00AE2355">
                <w:rPr>
                  <w:rFonts w:ascii="Arial" w:eastAsia="宋体" w:hAnsi="Arial" w:cs="Arial"/>
                  <w:sz w:val="16"/>
                  <w:szCs w:val="16"/>
                  <w:u w:val="single"/>
                  <w:lang w:val="en-US" w:eastAsia="zh-CN"/>
                </w:rPr>
                <w:t>R5-242439</w:t>
              </w:r>
            </w:hyperlink>
          </w:p>
        </w:tc>
        <w:tc>
          <w:tcPr>
            <w:tcW w:w="4615" w:type="dxa"/>
            <w:tcBorders>
              <w:top w:val="single" w:sz="4" w:space="0" w:color="auto"/>
              <w:left w:val="nil"/>
              <w:bottom w:val="single" w:sz="4" w:space="0" w:color="auto"/>
              <w:right w:val="single" w:sz="4" w:space="0" w:color="auto"/>
            </w:tcBorders>
            <w:shd w:val="clear" w:color="auto" w:fill="auto"/>
            <w:hideMark/>
          </w:tcPr>
          <w:p w14:paraId="4548DE9D" w14:textId="77777777"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eastAsia="宋体" w:hAnsi="Arial" w:cs="Arial"/>
                <w:sz w:val="16"/>
                <w:szCs w:val="16"/>
                <w:lang w:val="en-US" w:eastAsia="zh-CN"/>
              </w:rPr>
              <w:t>TT analysis for FR1 CQI reporting test cases with inter-cell interference</w:t>
            </w:r>
          </w:p>
        </w:tc>
        <w:tc>
          <w:tcPr>
            <w:tcW w:w="1877" w:type="dxa"/>
            <w:tcBorders>
              <w:top w:val="single" w:sz="4" w:space="0" w:color="auto"/>
              <w:left w:val="nil"/>
              <w:bottom w:val="single" w:sz="4" w:space="0" w:color="auto"/>
              <w:right w:val="single" w:sz="4" w:space="0" w:color="auto"/>
            </w:tcBorders>
            <w:shd w:val="clear" w:color="auto" w:fill="auto"/>
          </w:tcPr>
          <w:p w14:paraId="0DE4C631" w14:textId="5B21C5F9"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hAnsi="Arial" w:cs="Arial"/>
                <w:sz w:val="16"/>
                <w:szCs w:val="16"/>
              </w:rPr>
              <w:t>China Telecom, Qualcomm</w:t>
            </w:r>
          </w:p>
        </w:tc>
      </w:tr>
      <w:tr w:rsidR="00AE2355" w:rsidRPr="00AE2355" w14:paraId="46A90C11" w14:textId="1C93F6BB" w:rsidTr="00AE2355">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2BC0C1" w14:textId="77777777" w:rsidR="00AE2355" w:rsidRPr="00AE2355" w:rsidRDefault="00AE2355" w:rsidP="00AE2355">
            <w:pPr>
              <w:overflowPunct/>
              <w:autoSpaceDE/>
              <w:autoSpaceDN/>
              <w:adjustRightInd/>
              <w:spacing w:after="0"/>
              <w:textAlignment w:val="auto"/>
              <w:rPr>
                <w:rFonts w:ascii="Arial" w:eastAsia="宋体" w:hAnsi="Arial" w:cs="Arial"/>
                <w:sz w:val="16"/>
                <w:szCs w:val="16"/>
                <w:u w:val="single"/>
                <w:lang w:val="en-US" w:eastAsia="zh-CN"/>
              </w:rPr>
            </w:pPr>
            <w:hyperlink r:id="rId19" w:history="1">
              <w:r w:rsidRPr="00AE2355">
                <w:rPr>
                  <w:rFonts w:ascii="Arial" w:eastAsia="宋体" w:hAnsi="Arial" w:cs="Arial"/>
                  <w:sz w:val="16"/>
                  <w:szCs w:val="16"/>
                  <w:u w:val="single"/>
                  <w:lang w:val="en-US" w:eastAsia="zh-CN"/>
                </w:rPr>
                <w:t>R5-243433</w:t>
              </w:r>
            </w:hyperlink>
          </w:p>
        </w:tc>
        <w:tc>
          <w:tcPr>
            <w:tcW w:w="4615" w:type="dxa"/>
            <w:tcBorders>
              <w:top w:val="single" w:sz="4" w:space="0" w:color="auto"/>
              <w:left w:val="nil"/>
              <w:bottom w:val="single" w:sz="4" w:space="0" w:color="auto"/>
              <w:right w:val="single" w:sz="4" w:space="0" w:color="auto"/>
            </w:tcBorders>
            <w:shd w:val="clear" w:color="auto" w:fill="auto"/>
            <w:hideMark/>
          </w:tcPr>
          <w:p w14:paraId="6390D786" w14:textId="77777777"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eastAsia="宋体" w:hAnsi="Arial" w:cs="Arial"/>
                <w:sz w:val="16"/>
                <w:szCs w:val="16"/>
                <w:lang w:val="en-US" w:eastAsia="zh-CN"/>
              </w:rPr>
              <w:t>Addition of MU/TT analysis for inter-cell CRS interference</w:t>
            </w:r>
          </w:p>
        </w:tc>
        <w:tc>
          <w:tcPr>
            <w:tcW w:w="1877" w:type="dxa"/>
            <w:tcBorders>
              <w:top w:val="single" w:sz="4" w:space="0" w:color="auto"/>
              <w:left w:val="nil"/>
              <w:bottom w:val="single" w:sz="4" w:space="0" w:color="auto"/>
              <w:right w:val="single" w:sz="4" w:space="0" w:color="auto"/>
            </w:tcBorders>
            <w:shd w:val="clear" w:color="auto" w:fill="auto"/>
          </w:tcPr>
          <w:p w14:paraId="736D2EDC" w14:textId="39B4B8F9" w:rsidR="00AE2355" w:rsidRPr="00AE2355" w:rsidRDefault="00AE2355" w:rsidP="00AE2355">
            <w:pPr>
              <w:overflowPunct/>
              <w:autoSpaceDE/>
              <w:autoSpaceDN/>
              <w:adjustRightInd/>
              <w:spacing w:after="0"/>
              <w:textAlignment w:val="auto"/>
              <w:rPr>
                <w:rFonts w:ascii="Arial" w:eastAsia="宋体" w:hAnsi="Arial" w:cs="Arial"/>
                <w:sz w:val="16"/>
                <w:szCs w:val="16"/>
                <w:lang w:val="en-US" w:eastAsia="zh-CN"/>
              </w:rPr>
            </w:pPr>
            <w:r w:rsidRPr="00AE2355">
              <w:rPr>
                <w:rFonts w:ascii="Arial" w:hAnsi="Arial" w:cs="Arial"/>
                <w:sz w:val="16"/>
                <w:szCs w:val="16"/>
              </w:rPr>
              <w:t>Qualcomm Inc</w:t>
            </w:r>
          </w:p>
        </w:tc>
      </w:tr>
    </w:tbl>
    <w:p w14:paraId="1199FB88" w14:textId="77777777" w:rsidR="00815869" w:rsidRDefault="00815869" w:rsidP="00815869">
      <w:pPr>
        <w:pStyle w:val="4"/>
        <w:rPr>
          <w:lang w:eastAsia="ja-JP"/>
        </w:rPr>
      </w:pPr>
      <w:r>
        <w:rPr>
          <w:lang w:eastAsia="ja-JP"/>
        </w:rPr>
        <w:lastRenderedPageBreak/>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7970FF04" w14:textId="762BFECB" w:rsidR="002A1CD1" w:rsidRDefault="002A1CD1" w:rsidP="00793069">
      <w:pPr>
        <w:tabs>
          <w:tab w:val="left" w:pos="567"/>
        </w:tabs>
        <w:overflowPunct/>
        <w:autoSpaceDE/>
        <w:autoSpaceDN/>
        <w:snapToGrid w:val="0"/>
        <w:spacing w:after="0"/>
        <w:textAlignment w:val="auto"/>
        <w:rPr>
          <w:rFonts w:ascii="Arial" w:eastAsiaTheme="minorEastAsia" w:hAnsi="Arial" w:cs="Arial"/>
          <w:lang w:val="en-US" w:eastAsia="zh-CN"/>
        </w:rPr>
      </w:pPr>
    </w:p>
    <w:p w14:paraId="2EB62260" w14:textId="5880BB52" w:rsidR="00B80C6D" w:rsidRPr="00D5595B" w:rsidRDefault="00B80C6D" w:rsidP="00793069">
      <w:pPr>
        <w:tabs>
          <w:tab w:val="left" w:pos="567"/>
        </w:tabs>
        <w:overflowPunct/>
        <w:autoSpaceDE/>
        <w:autoSpaceDN/>
        <w:snapToGrid w:val="0"/>
        <w:spacing w:after="0"/>
        <w:textAlignment w:val="auto"/>
        <w:rPr>
          <w:rFonts w:eastAsia="Yu Mincho"/>
          <w:b/>
          <w:bCs/>
          <w:lang w:eastAsia="ja-JP"/>
        </w:rPr>
      </w:pPr>
      <w:r w:rsidRPr="00D5595B">
        <w:rPr>
          <w:rFonts w:hint="eastAsia"/>
          <w:b/>
          <w:bCs/>
          <w:lang w:eastAsia="ja-JP"/>
        </w:rPr>
        <w:t>R</w:t>
      </w:r>
      <w:r w:rsidRPr="00D5595B">
        <w:rPr>
          <w:b/>
          <w:bCs/>
          <w:lang w:eastAsia="ja-JP"/>
        </w:rPr>
        <w:t>AN5#9</w:t>
      </w:r>
      <w:r w:rsidR="00793069" w:rsidRPr="00D5595B">
        <w:rPr>
          <w:b/>
          <w:bCs/>
          <w:lang w:eastAsia="ja-JP"/>
        </w:rPr>
        <w:t>6</w:t>
      </w:r>
      <w:r w:rsidRPr="00D5595B">
        <w:rPr>
          <w:b/>
          <w:bCs/>
          <w:lang w:eastAsia="ja-JP"/>
        </w:rPr>
        <w:t>-e:</w:t>
      </w:r>
    </w:p>
    <w:p w14:paraId="0BFFDB95" w14:textId="508E9BF3"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R5-224266</w:t>
      </w:r>
      <w:r w:rsidR="00B80C6D" w:rsidRPr="00D5595B">
        <w:rPr>
          <w:rFonts w:ascii="Arial" w:eastAsia="Yu Mincho" w:hAnsi="Arial" w:cs="Arial"/>
          <w:sz w:val="20"/>
          <w:szCs w:val="20"/>
        </w:rPr>
        <w:t xml:space="preserve">, </w:t>
      </w:r>
      <w:r w:rsidRPr="00D5595B">
        <w:rPr>
          <w:rFonts w:ascii="Arial" w:eastAsia="Yu Mincho" w:hAnsi="Arial" w:cs="Arial"/>
          <w:sz w:val="20"/>
          <w:szCs w:val="20"/>
        </w:rPr>
        <w:t>SR UE Conformance Further enhancement on NR demodulation performance RAN5#96e</w:t>
      </w:r>
      <w:r w:rsidR="00B80C6D" w:rsidRPr="00D5595B">
        <w:rPr>
          <w:rFonts w:ascii="Arial" w:eastAsia="Yu Mincho" w:hAnsi="Arial" w:cs="Arial"/>
          <w:sz w:val="20"/>
          <w:szCs w:val="20"/>
        </w:rPr>
        <w:t xml:space="preserve">, </w:t>
      </w:r>
      <w:r w:rsidRPr="00D5595B">
        <w:rPr>
          <w:rFonts w:ascii="Arial" w:eastAsia="Yu Mincho" w:hAnsi="Arial" w:cs="Arial"/>
          <w:sz w:val="20"/>
          <w:szCs w:val="20"/>
        </w:rPr>
        <w:t>China Telecom</w:t>
      </w:r>
    </w:p>
    <w:p w14:paraId="71978A77" w14:textId="21E38B7D"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R5-224800</w:t>
      </w:r>
      <w:r w:rsidR="00B80C6D" w:rsidRPr="00D5595B">
        <w:rPr>
          <w:rFonts w:ascii="Arial" w:eastAsia="Yu Mincho" w:hAnsi="Arial" w:cs="Arial"/>
          <w:sz w:val="20"/>
          <w:szCs w:val="20"/>
        </w:rPr>
        <w:t xml:space="preserve">, </w:t>
      </w:r>
      <w:r w:rsidRPr="00D5595B">
        <w:rPr>
          <w:rFonts w:ascii="Arial" w:eastAsia="Yu Mincho" w:hAnsi="Arial" w:cs="Arial"/>
          <w:sz w:val="20"/>
          <w:szCs w:val="20"/>
        </w:rPr>
        <w:t>WP UE Conformance Test Aspects - Further enhancement on NR demodulation performance</w:t>
      </w:r>
      <w:r w:rsidR="00B80C6D" w:rsidRPr="00D5595B">
        <w:rPr>
          <w:rFonts w:ascii="Arial" w:eastAsia="Yu Mincho" w:hAnsi="Arial" w:cs="Arial"/>
          <w:sz w:val="20"/>
          <w:szCs w:val="20"/>
        </w:rPr>
        <w:t>, Qualcomm</w:t>
      </w:r>
    </w:p>
    <w:p w14:paraId="10DAA344" w14:textId="77777777" w:rsidR="00B80C6D" w:rsidRPr="00B80C6D" w:rsidRDefault="00B80C6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4E122494" w14:textId="5A47FF2C" w:rsidR="006A3ADF" w:rsidRDefault="006A3ADF" w:rsidP="006A3ADF">
      <w:pPr>
        <w:pStyle w:val="FP"/>
        <w:rPr>
          <w:sz w:val="12"/>
          <w:szCs w:val="12"/>
        </w:rPr>
      </w:pPr>
    </w:p>
    <w:p w14:paraId="2092DFE5" w14:textId="647B4A96" w:rsidR="00D5595B" w:rsidRPr="00280EF5" w:rsidRDefault="00D5595B" w:rsidP="00D5595B">
      <w:pPr>
        <w:tabs>
          <w:tab w:val="left" w:pos="567"/>
        </w:tabs>
        <w:overflowPunct/>
        <w:autoSpaceDE/>
        <w:autoSpaceDN/>
        <w:snapToGrid w:val="0"/>
        <w:spacing w:after="0"/>
        <w:textAlignment w:val="auto"/>
        <w:rPr>
          <w:rFonts w:eastAsia="Yu Mincho"/>
          <w:b/>
          <w:bCs/>
          <w:lang w:eastAsia="ja-JP"/>
        </w:rPr>
      </w:pPr>
      <w:r w:rsidRPr="00280EF5">
        <w:rPr>
          <w:rFonts w:hint="eastAsia"/>
          <w:b/>
          <w:bCs/>
          <w:lang w:eastAsia="ja-JP"/>
        </w:rPr>
        <w:t>R</w:t>
      </w:r>
      <w:r w:rsidRPr="00280EF5">
        <w:rPr>
          <w:b/>
          <w:bCs/>
          <w:lang w:eastAsia="ja-JP"/>
        </w:rPr>
        <w:t>AN5#9</w:t>
      </w:r>
      <w:r w:rsidR="00280EF5" w:rsidRPr="00280EF5">
        <w:rPr>
          <w:b/>
          <w:bCs/>
          <w:lang w:eastAsia="ja-JP"/>
        </w:rPr>
        <w:t>8</w:t>
      </w:r>
    </w:p>
    <w:p w14:paraId="3DA40844" w14:textId="7BF37787" w:rsidR="00D5595B" w:rsidRPr="00280EF5" w:rsidRDefault="00D5595B" w:rsidP="00D5595B">
      <w:pPr>
        <w:pStyle w:val="affb"/>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R5-226472, SR UE Conformance Further enhancement on NR demodulation performance RAN5#96e, China Telecom</w:t>
      </w:r>
    </w:p>
    <w:p w14:paraId="58DDFBC2" w14:textId="6B7236B8" w:rsidR="00D5595B" w:rsidRPr="00280EF5" w:rsidRDefault="00D5595B" w:rsidP="00D5595B">
      <w:pPr>
        <w:pStyle w:val="affb"/>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R5-226635, WP UE Conformance Test Aspects - Further enhancement on NR demodulation performance, Qualcomm</w:t>
      </w:r>
    </w:p>
    <w:p w14:paraId="171520AA" w14:textId="2937E912" w:rsidR="00D5595B" w:rsidRDefault="00D5595B" w:rsidP="006A3ADF">
      <w:pPr>
        <w:pStyle w:val="FP"/>
        <w:rPr>
          <w:sz w:val="12"/>
          <w:szCs w:val="12"/>
        </w:rPr>
      </w:pPr>
    </w:p>
    <w:p w14:paraId="60F51EA5" w14:textId="36A5883E" w:rsidR="00280EF5" w:rsidRDefault="00280EF5" w:rsidP="006A3ADF">
      <w:pPr>
        <w:pStyle w:val="FP"/>
        <w:rPr>
          <w:sz w:val="12"/>
          <w:szCs w:val="12"/>
        </w:rPr>
      </w:pPr>
    </w:p>
    <w:p w14:paraId="4FF7A7CD" w14:textId="6CA8CA69" w:rsidR="00280EF5" w:rsidRPr="008D17FA" w:rsidRDefault="00280EF5" w:rsidP="00280EF5">
      <w:pPr>
        <w:tabs>
          <w:tab w:val="left" w:pos="567"/>
        </w:tabs>
        <w:overflowPunct/>
        <w:autoSpaceDE/>
        <w:autoSpaceDN/>
        <w:snapToGrid w:val="0"/>
        <w:spacing w:after="0"/>
        <w:textAlignment w:val="auto"/>
        <w:rPr>
          <w:rFonts w:eastAsia="Yu Mincho"/>
          <w:b/>
          <w:bCs/>
          <w:lang w:eastAsia="ja-JP"/>
        </w:rPr>
      </w:pPr>
      <w:r w:rsidRPr="008D17FA">
        <w:rPr>
          <w:rFonts w:hint="eastAsia"/>
          <w:b/>
          <w:bCs/>
          <w:lang w:eastAsia="ja-JP"/>
        </w:rPr>
        <w:t>R</w:t>
      </w:r>
      <w:r w:rsidRPr="008D17FA">
        <w:rPr>
          <w:b/>
          <w:bCs/>
          <w:lang w:eastAsia="ja-JP"/>
        </w:rPr>
        <w:t>AN5#98</w:t>
      </w:r>
    </w:p>
    <w:p w14:paraId="6AED53A3" w14:textId="27CEDD0C" w:rsidR="00280EF5" w:rsidRPr="008D17FA" w:rsidRDefault="00280EF5" w:rsidP="00280EF5">
      <w:pPr>
        <w:pStyle w:val="affb"/>
        <w:numPr>
          <w:ilvl w:val="0"/>
          <w:numId w:val="25"/>
        </w:numPr>
        <w:snapToGrid w:val="0"/>
        <w:ind w:leftChars="0"/>
        <w:rPr>
          <w:rFonts w:ascii="Arial" w:eastAsia="Yu Mincho" w:hAnsi="Arial" w:cs="Arial"/>
          <w:sz w:val="20"/>
          <w:szCs w:val="20"/>
        </w:rPr>
      </w:pPr>
      <w:r w:rsidRPr="008D17FA">
        <w:rPr>
          <w:rFonts w:ascii="Arial" w:eastAsia="Yu Mincho" w:hAnsi="Arial" w:cs="Arial"/>
          <w:sz w:val="20"/>
          <w:szCs w:val="20"/>
        </w:rPr>
        <w:t>R5-230087, SR UE Conformance Further enhancement on NR demodulation performance RAN5#96e, China Telecom</w:t>
      </w:r>
    </w:p>
    <w:p w14:paraId="2DAE9132" w14:textId="10667FB6" w:rsidR="00280EF5" w:rsidRPr="008D17FA" w:rsidRDefault="00280EF5" w:rsidP="00280EF5">
      <w:pPr>
        <w:pStyle w:val="affb"/>
        <w:numPr>
          <w:ilvl w:val="0"/>
          <w:numId w:val="25"/>
        </w:numPr>
        <w:snapToGrid w:val="0"/>
        <w:ind w:leftChars="0"/>
        <w:rPr>
          <w:rFonts w:ascii="Arial" w:eastAsia="Yu Mincho" w:hAnsi="Arial" w:cs="Arial"/>
          <w:sz w:val="20"/>
          <w:szCs w:val="20"/>
        </w:rPr>
      </w:pPr>
      <w:r w:rsidRPr="008D17FA">
        <w:rPr>
          <w:rFonts w:ascii="Arial" w:eastAsia="Yu Mincho" w:hAnsi="Arial" w:cs="Arial"/>
          <w:sz w:val="20"/>
          <w:szCs w:val="20"/>
        </w:rPr>
        <w:t>R5-231338, WP UE Conformance Test Aspects - Further enhancement on NR demodulation performance, Qualcomm</w:t>
      </w:r>
    </w:p>
    <w:p w14:paraId="0768865F" w14:textId="77777777" w:rsidR="00280EF5" w:rsidRPr="006A3ADF" w:rsidRDefault="00280EF5" w:rsidP="006A3ADF">
      <w:pPr>
        <w:pStyle w:val="FP"/>
        <w:rPr>
          <w:sz w:val="12"/>
          <w:szCs w:val="12"/>
        </w:rPr>
      </w:pPr>
    </w:p>
    <w:sectPr w:rsidR="00280EF5" w:rsidRPr="006A3ADF" w:rsidSect="006C090F">
      <w:footerReference w:type="default" r:id="rId2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4F4BC" w14:textId="77777777" w:rsidR="00A05960" w:rsidRDefault="00A05960">
      <w:r>
        <w:separator/>
      </w:r>
    </w:p>
  </w:endnote>
  <w:endnote w:type="continuationSeparator" w:id="0">
    <w:p w14:paraId="40867309" w14:textId="77777777" w:rsidR="00A05960" w:rsidRDefault="00A05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89890" w14:textId="77777777" w:rsidR="00A05960" w:rsidRDefault="00A05960">
      <w:r>
        <w:separator/>
      </w:r>
    </w:p>
  </w:footnote>
  <w:footnote w:type="continuationSeparator" w:id="0">
    <w:p w14:paraId="6EA8E865" w14:textId="77777777" w:rsidR="00A05960" w:rsidRDefault="00A059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F4B"/>
    <w:rsid w:val="001229F4"/>
    <w:rsid w:val="00137471"/>
    <w:rsid w:val="001414EF"/>
    <w:rsid w:val="00143A66"/>
    <w:rsid w:val="00150FD3"/>
    <w:rsid w:val="00164766"/>
    <w:rsid w:val="00184428"/>
    <w:rsid w:val="00187394"/>
    <w:rsid w:val="0019120A"/>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46E6"/>
    <w:rsid w:val="004C4975"/>
    <w:rsid w:val="004D4AB1"/>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1052"/>
    <w:rsid w:val="005F30BA"/>
    <w:rsid w:val="00610E37"/>
    <w:rsid w:val="006207ED"/>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52BDE"/>
    <w:rsid w:val="00766CFB"/>
    <w:rsid w:val="00771C91"/>
    <w:rsid w:val="00774A9A"/>
    <w:rsid w:val="007816FF"/>
    <w:rsid w:val="00783B44"/>
    <w:rsid w:val="00785028"/>
    <w:rsid w:val="00790F14"/>
    <w:rsid w:val="00793069"/>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75568"/>
    <w:rsid w:val="00995338"/>
    <w:rsid w:val="00996777"/>
    <w:rsid w:val="009A0B3D"/>
    <w:rsid w:val="009C0BC7"/>
    <w:rsid w:val="009C6592"/>
    <w:rsid w:val="009E209B"/>
    <w:rsid w:val="009E7C99"/>
    <w:rsid w:val="009F0747"/>
    <w:rsid w:val="00A03514"/>
    <w:rsid w:val="00A05960"/>
    <w:rsid w:val="00A062BD"/>
    <w:rsid w:val="00A068F0"/>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AE2355"/>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BD6"/>
    <w:rsid w:val="00D613A9"/>
    <w:rsid w:val="00D70D86"/>
    <w:rsid w:val="00D76977"/>
    <w:rsid w:val="00D76BA4"/>
    <w:rsid w:val="00D8021D"/>
    <w:rsid w:val="00D82D10"/>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7436"/>
    <w:rsid w:val="00E776CF"/>
    <w:rsid w:val="00E80A6A"/>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420991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E:\WG5_Test_ex-T1\TSGR5__103_Fukuoka\Inbox\meeting_handling\RF\Tdoc\R5-243692.zip" TargetMode="External"/><Relationship Id="rId18" Type="http://schemas.openxmlformats.org/officeDocument/2006/relationships/hyperlink" Target="file:///E:\WG5_Test_ex-T1\TSGR5__103_Fukuoka\Inbox\meeting_handling\RF\Tdoc\R5-242439.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E:\WG5_Test_ex-T1\TSGR5__103_Fukuoka\Inbox\meeting_handling\RF\Tdoc\R5-243691.zip" TargetMode="External"/><Relationship Id="rId17" Type="http://schemas.openxmlformats.org/officeDocument/2006/relationships/hyperlink" Target="file:///E:\WG5_Test_ex-T1\TSGR5__103_Fukuoka\Inbox\meeting_handling\RF\Tdoc\R5-243437.zip" TargetMode="External"/><Relationship Id="rId2" Type="http://schemas.openxmlformats.org/officeDocument/2006/relationships/customXml" Target="../customXml/item2.xml"/><Relationship Id="rId16" Type="http://schemas.openxmlformats.org/officeDocument/2006/relationships/hyperlink" Target="file:///E:\WG5_Test_ex-T1\TSGR5__103_Fukuoka\Inbox\meeting_handling\RF\Tdoc\R5-242443.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5" Type="http://schemas.openxmlformats.org/officeDocument/2006/relationships/hyperlink" Target="file:///E:\WG5_Test_ex-T1\TSGR5__103_Fukuoka\Inbox\meeting_handling\RF\Tdoc\R5-243693.zip" TargetMode="External"/><Relationship Id="rId10" Type="http://schemas.openxmlformats.org/officeDocument/2006/relationships/hyperlink" Target="mailto:wujingzhou@chinatelecom.cn" TargetMode="External"/><Relationship Id="rId19" Type="http://schemas.openxmlformats.org/officeDocument/2006/relationships/hyperlink" Target="file:///E:\WG5_Test_ex-T1\TSGR5__103_Fukuoka\Inbox\meeting_handling\RF\Tdoc\R5-24343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E:\WG5_Test_ex-T1\TSGR5__103_Fukuoka\Inbox\meeting_handling\RF\Tdoc\R5-243434.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717</Words>
  <Characters>4090</Characters>
  <Application>Microsoft Office Word</Application>
  <DocSecurity>0</DocSecurity>
  <Lines>34</Lines>
  <Paragraphs>9</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4798</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 China Telecom</cp:lastModifiedBy>
  <cp:revision>9</cp:revision>
  <dcterms:created xsi:type="dcterms:W3CDTF">2023-05-25T17:17:00Z</dcterms:created>
  <dcterms:modified xsi:type="dcterms:W3CDTF">2024-05-23T13:16:00Z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